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0A11" w14:textId="77777777" w:rsidR="00601EDA" w:rsidRPr="00255FCC" w:rsidRDefault="00601EDA" w:rsidP="00CE6DA0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/>
          <w:b/>
          <w:noProof/>
          <w:lang w:eastAsia="ru-RU"/>
        </w:rPr>
      </w:pPr>
      <w:r w:rsidRPr="00255FCC">
        <w:rPr>
          <w:rFonts w:ascii="Times New Roman" w:eastAsia="Times New Roman" w:hAnsi="Times New Roman"/>
          <w:b/>
          <w:noProof/>
          <w:lang w:eastAsia="ru-RU"/>
        </w:rPr>
        <w:t>ДОДАТОК № 1</w:t>
      </w:r>
    </w:p>
    <w:p w14:paraId="7B101127" w14:textId="280514E0" w:rsidR="00601EDA" w:rsidRDefault="00255FCC" w:rsidP="00CE6DA0">
      <w:pPr>
        <w:keepNext/>
        <w:spacing w:after="0" w:line="240" w:lineRule="auto"/>
        <w:ind w:left="5664"/>
        <w:jc w:val="both"/>
        <w:outlineLvl w:val="7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</w:rPr>
        <w:t>д</w:t>
      </w:r>
      <w:r w:rsidRPr="00255FCC">
        <w:rPr>
          <w:rFonts w:ascii="Times New Roman" w:hAnsi="Times New Roman"/>
          <w:b/>
        </w:rPr>
        <w:t xml:space="preserve">о Договору </w:t>
      </w:r>
      <w:r w:rsidR="00CE6DA0" w:rsidRPr="00CE6DA0">
        <w:rPr>
          <w:rFonts w:ascii="Times New Roman" w:hAnsi="Times New Roman"/>
          <w:b/>
        </w:rPr>
        <w:t>про приєднання до ваучерної програми</w:t>
      </w:r>
      <w:r w:rsidR="00CE6DA0" w:rsidRPr="001C0C19">
        <w:rPr>
          <w:rFonts w:ascii="Times New Roman" w:hAnsi="Times New Roman"/>
          <w:b/>
          <w:sz w:val="28"/>
          <w:szCs w:val="28"/>
        </w:rPr>
        <w:t xml:space="preserve"> </w:t>
      </w:r>
      <w:r w:rsidR="00601EDA" w:rsidRPr="00ED704E">
        <w:rPr>
          <w:rFonts w:ascii="Times New Roman" w:eastAsia="Times New Roman" w:hAnsi="Times New Roman"/>
          <w:b/>
          <w:noProof/>
          <w:lang w:eastAsia="ru-RU"/>
        </w:rPr>
        <w:t>№</w:t>
      </w:r>
      <w:r w:rsidR="00601EDA">
        <w:rPr>
          <w:rFonts w:ascii="Times New Roman" w:eastAsia="Times New Roman" w:hAnsi="Times New Roman"/>
          <w:b/>
          <w:noProof/>
          <w:lang w:eastAsia="ru-RU"/>
        </w:rPr>
        <w:t>_______</w:t>
      </w:r>
    </w:p>
    <w:p w14:paraId="326F0359" w14:textId="55F5D0A6" w:rsidR="00601EDA" w:rsidRDefault="00601EDA" w:rsidP="00CE6DA0">
      <w:pPr>
        <w:keepNext/>
        <w:spacing w:after="0" w:line="240" w:lineRule="auto"/>
        <w:ind w:left="5664"/>
        <w:jc w:val="both"/>
        <w:outlineLvl w:val="7"/>
        <w:rPr>
          <w:rFonts w:ascii="Times New Roman" w:eastAsia="Times New Roman" w:hAnsi="Times New Roman"/>
          <w:b/>
          <w:noProof/>
          <w:lang w:eastAsia="ru-RU"/>
        </w:rPr>
      </w:pPr>
      <w:r w:rsidRPr="00ED704E">
        <w:rPr>
          <w:rFonts w:ascii="Times New Roman" w:eastAsia="Times New Roman" w:hAnsi="Times New Roman"/>
          <w:b/>
          <w:noProof/>
          <w:lang w:eastAsia="ru-RU"/>
        </w:rPr>
        <w:t>від</w:t>
      </w:r>
      <w:r>
        <w:rPr>
          <w:rFonts w:ascii="Times New Roman" w:eastAsia="Times New Roman" w:hAnsi="Times New Roman"/>
          <w:b/>
          <w:noProof/>
          <w:lang w:eastAsia="ru-RU"/>
        </w:rPr>
        <w:t xml:space="preserve"> _______________</w:t>
      </w:r>
      <w:r w:rsidRPr="00871A9B">
        <w:rPr>
          <w:rFonts w:ascii="Times New Roman" w:eastAsia="Times New Roman" w:hAnsi="Times New Roman"/>
          <w:b/>
          <w:noProof/>
          <w:lang w:eastAsia="ru-RU"/>
        </w:rPr>
        <w:t xml:space="preserve"> 201</w:t>
      </w:r>
      <w:r>
        <w:rPr>
          <w:rFonts w:ascii="Times New Roman" w:eastAsia="Times New Roman" w:hAnsi="Times New Roman"/>
          <w:b/>
          <w:noProof/>
          <w:lang w:eastAsia="ru-RU"/>
        </w:rPr>
        <w:t>__</w:t>
      </w:r>
      <w:r w:rsidRPr="00871A9B">
        <w:rPr>
          <w:rFonts w:ascii="Times New Roman" w:eastAsia="Times New Roman" w:hAnsi="Times New Roman"/>
          <w:b/>
          <w:noProof/>
          <w:lang w:eastAsia="ru-RU"/>
        </w:rPr>
        <w:t xml:space="preserve"> року</w:t>
      </w:r>
    </w:p>
    <w:p w14:paraId="67E042AC" w14:textId="77777777" w:rsidR="00601EDA" w:rsidRDefault="00601EDA" w:rsidP="00601EDA">
      <w:pPr>
        <w:keepNext/>
        <w:spacing w:after="0" w:line="240" w:lineRule="auto"/>
        <w:ind w:left="5664"/>
        <w:jc w:val="both"/>
        <w:outlineLvl w:val="7"/>
        <w:rPr>
          <w:rFonts w:ascii="Times New Roman" w:eastAsia="Times New Roman" w:hAnsi="Times New Roman"/>
          <w:b/>
          <w:noProof/>
          <w:lang w:eastAsia="ru-RU"/>
        </w:rPr>
      </w:pPr>
    </w:p>
    <w:p w14:paraId="216ABC6B" w14:textId="77777777" w:rsidR="00601EDA" w:rsidRPr="00013642" w:rsidRDefault="00601EDA" w:rsidP="00601ED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01364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01364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01364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01364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01364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p w14:paraId="088A334C" w14:textId="16D41E6E" w:rsidR="00601EDA" w:rsidRPr="000767F1" w:rsidRDefault="00601EDA" w:rsidP="000767F1">
      <w:pPr>
        <w:spacing w:after="360" w:line="240" w:lineRule="auto"/>
        <w:ind w:left="-540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 w:rsidRPr="0001364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</w:t>
      </w:r>
      <w:r w:rsidR="000767F1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352EA1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 xml:space="preserve">м. Київ                                                                    </w:t>
      </w:r>
      <w:r w:rsidR="000767F1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 xml:space="preserve">                    </w:t>
      </w:r>
      <w:r w:rsidRPr="00352EA1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 xml:space="preserve">  «__» ______ 20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1</w:t>
      </w:r>
      <w:r w:rsidRPr="00352EA1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__  року</w:t>
      </w:r>
    </w:p>
    <w:p w14:paraId="38DEA37B" w14:textId="77777777" w:rsidR="00601EDA" w:rsidRDefault="00601EDA" w:rsidP="000767F1">
      <w:pPr>
        <w:spacing w:after="240" w:line="264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C0C19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Товариство з обмеженою відповідальністю «БАСФ Т.О.В.»</w:t>
      </w:r>
      <w:r w:rsidRPr="001C0C1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надалі </w:t>
      </w:r>
      <w:r w:rsidRPr="001C0C19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«Постачальник»</w:t>
      </w:r>
      <w:r w:rsidRPr="001C0C1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в особі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Г</w:t>
      </w:r>
      <w:r w:rsidRPr="001C0C1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енерального директора </w:t>
      </w:r>
      <w:r w:rsidRPr="001C0C1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Андреаса Ліра</w:t>
      </w:r>
      <w:r w:rsidRPr="001C0C19">
        <w:rPr>
          <w:rFonts w:ascii="Times New Roman" w:eastAsia="Times New Roman" w:hAnsi="Times New Roman"/>
          <w:noProof/>
          <w:sz w:val="24"/>
          <w:szCs w:val="24"/>
          <w:lang w:eastAsia="ru-RU"/>
        </w:rPr>
        <w:t>, як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ий діє на підставі Статуту, та Д</w:t>
      </w:r>
      <w:r w:rsidRPr="001C0C19">
        <w:rPr>
          <w:rFonts w:ascii="Times New Roman" w:eastAsia="Times New Roman" w:hAnsi="Times New Roman"/>
          <w:noProof/>
          <w:sz w:val="24"/>
          <w:szCs w:val="24"/>
          <w:lang w:eastAsia="ru-RU"/>
        </w:rPr>
        <w:t>иректора Агро департа</w:t>
      </w:r>
      <w:bookmarkStart w:id="0" w:name="_GoBack"/>
      <w:bookmarkEnd w:id="0"/>
      <w:r w:rsidRPr="001C0C1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менту </w:t>
      </w:r>
      <w:r w:rsidRPr="00B72A7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Тіберіу-Маріана Діми</w:t>
      </w:r>
      <w:r w:rsidRPr="001C0C19">
        <w:rPr>
          <w:rFonts w:ascii="Times New Roman" w:eastAsia="Times New Roman" w:hAnsi="Times New Roman"/>
          <w:noProof/>
          <w:sz w:val="24"/>
          <w:szCs w:val="24"/>
          <w:lang w:eastAsia="ru-RU"/>
        </w:rPr>
        <w:t>, який діє на підставі довіреності від 14.04.2017</w:t>
      </w:r>
      <w:r w:rsidRPr="00601ED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1C0C19">
        <w:rPr>
          <w:rFonts w:ascii="Times New Roman" w:eastAsia="Times New Roman" w:hAnsi="Times New Roman"/>
          <w:noProof/>
          <w:sz w:val="24"/>
          <w:szCs w:val="24"/>
          <w:lang w:eastAsia="ru-RU"/>
        </w:rPr>
        <w:t>р., з однієї сторони, та</w:t>
      </w:r>
      <w:r w:rsidRPr="00AA744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______________________</w:t>
      </w:r>
      <w:r w:rsidRPr="001C0C1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надалі </w:t>
      </w:r>
      <w:r w:rsidRPr="001C0C19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«Покупець»</w:t>
      </w:r>
      <w:r w:rsidRPr="001C0C1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в особі ________________, який(а) діє на підставі ___________, з іншої сторони, разом іменовані Сторони, а кожна окремо – Сторона, уклали цей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Додаток</w:t>
      </w:r>
      <w:r w:rsidRPr="001C0C1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(надалі – </w:t>
      </w:r>
      <w:r w:rsidRPr="001C0C1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Додаток</w:t>
      </w:r>
      <w:r w:rsidRPr="001C0C1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»</w:t>
      </w:r>
      <w:r w:rsidRPr="001C0C19">
        <w:rPr>
          <w:rFonts w:ascii="Times New Roman" w:eastAsia="Times New Roman" w:hAnsi="Times New Roman"/>
          <w:noProof/>
          <w:sz w:val="24"/>
          <w:szCs w:val="24"/>
          <w:lang w:eastAsia="ru-RU"/>
        </w:rPr>
        <w:t>) про нижчевикладене</w:t>
      </w:r>
      <w:r w:rsidRPr="001C0C19">
        <w:rPr>
          <w:rFonts w:ascii="Times New Roman" w:hAnsi="Times New Roman"/>
          <w:sz w:val="24"/>
          <w:szCs w:val="28"/>
        </w:rPr>
        <w:t>:</w:t>
      </w:r>
    </w:p>
    <w:p w14:paraId="50327A5A" w14:textId="77777777" w:rsidR="00601EDA" w:rsidRPr="00BC002A" w:rsidRDefault="00601EDA" w:rsidP="00601EDA">
      <w:pPr>
        <w:pStyle w:val="a3"/>
        <w:jc w:val="both"/>
        <w:rPr>
          <w:noProof/>
          <w:highlight w:val="yellow"/>
          <w:lang w:val="uk-UA"/>
        </w:rPr>
      </w:pPr>
    </w:p>
    <w:p w14:paraId="3B8CB247" w14:textId="44F0A4FC" w:rsidR="00601EDA" w:rsidRDefault="00BC002A" w:rsidP="00601EDA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t>Форма</w:t>
      </w:r>
      <w:r w:rsidR="00601EDA" w:rsidRPr="001F5FA7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t xml:space="preserve"> ваучера</w:t>
      </w:r>
      <w:r w:rsidR="00601EDA"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  <w:t>:</w:t>
      </w:r>
    </w:p>
    <w:p w14:paraId="5DBAAE6A" w14:textId="5ED77F49" w:rsidR="00570D8C" w:rsidRPr="00601EDA" w:rsidRDefault="00570D8C" w:rsidP="00570D8C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</w:pPr>
    </w:p>
    <w:p w14:paraId="1FA010A2" w14:textId="77777777" w:rsidR="00601EDA" w:rsidRPr="00601EDA" w:rsidRDefault="00601EDA" w:rsidP="00601EDA">
      <w:pPr>
        <w:spacing w:after="0" w:line="240" w:lineRule="auto"/>
        <w:rPr>
          <w:rFonts w:ascii="Times New Roman" w:eastAsia="Times New Roman" w:hAnsi="Times New Roman"/>
          <w:b/>
          <w:noProof/>
          <w:lang w:eastAsia="ru-RU"/>
        </w:rPr>
      </w:pPr>
      <w:r w:rsidRPr="00601EDA">
        <w:rPr>
          <w:rFonts w:ascii="Times New Roman" w:eastAsia="Times New Roman" w:hAnsi="Times New Roman"/>
          <w:b/>
          <w:noProof/>
          <w:lang w:eastAsia="ru-RU"/>
        </w:rPr>
        <w:t>1.</w:t>
      </w:r>
    </w:p>
    <w:tbl>
      <w:tblPr>
        <w:tblStyle w:val="a4"/>
        <w:tblpPr w:leftFromText="180" w:rightFromText="180" w:vertAnchor="text" w:horzAnchor="margin" w:tblpXSpec="center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290"/>
        <w:gridCol w:w="110"/>
      </w:tblGrid>
      <w:tr w:rsidR="00601EDA" w14:paraId="61466383" w14:textId="77777777" w:rsidTr="001D11F9">
        <w:trPr>
          <w:gridBefore w:val="1"/>
          <w:gridAfter w:val="1"/>
          <w:wBefore w:w="284" w:type="dxa"/>
          <w:wAfter w:w="110" w:type="dxa"/>
          <w:trHeight w:val="4599"/>
        </w:trPr>
        <w:tc>
          <w:tcPr>
            <w:tcW w:w="8290" w:type="dxa"/>
          </w:tcPr>
          <w:p w14:paraId="5AAACB3A" w14:textId="77777777" w:rsidR="00601EDA" w:rsidRDefault="00601EDA" w:rsidP="006E4781">
            <w:pPr>
              <w:jc w:val="center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87EB592" wp14:editId="50086C84">
                  <wp:extent cx="4353886" cy="1934261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211" cy="193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348A2" w14:textId="77777777" w:rsidR="00601EDA" w:rsidRDefault="00601EDA" w:rsidP="006E4781">
            <w:pPr>
              <w:jc w:val="center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E37F2EB" wp14:editId="736F21F2">
                  <wp:extent cx="4362275" cy="1911923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762"/>
                          <a:stretch/>
                        </pic:blipFill>
                        <pic:spPr bwMode="auto">
                          <a:xfrm>
                            <a:off x="0" y="0"/>
                            <a:ext cx="4390085" cy="1924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EDA" w14:paraId="377734C8" w14:textId="77777777" w:rsidTr="001D11F9">
        <w:trPr>
          <w:trHeight w:val="4599"/>
        </w:trPr>
        <w:tc>
          <w:tcPr>
            <w:tcW w:w="8684" w:type="dxa"/>
            <w:gridSpan w:val="3"/>
          </w:tcPr>
          <w:p w14:paraId="646491AC" w14:textId="77777777" w:rsidR="00601EDA" w:rsidRDefault="00601EDA" w:rsidP="001D11F9">
            <w:pPr>
              <w:ind w:left="-102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lastRenderedPageBreak/>
              <w:t>2.</w:t>
            </w:r>
          </w:p>
          <w:p w14:paraId="013561B5" w14:textId="77777777" w:rsidR="00601EDA" w:rsidRDefault="00601EDA" w:rsidP="006E4781">
            <w:pPr>
              <w:jc w:val="center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</w:p>
          <w:p w14:paraId="77F217A5" w14:textId="77777777" w:rsidR="00601EDA" w:rsidRDefault="00601EDA" w:rsidP="006E4781">
            <w:pPr>
              <w:jc w:val="center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976356E" wp14:editId="16EC81D3">
                  <wp:extent cx="4356925" cy="1933903"/>
                  <wp:effectExtent l="0" t="0" r="571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975" cy="194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20C4E" w14:textId="77777777" w:rsidR="00601EDA" w:rsidRDefault="00601EDA" w:rsidP="006E4781">
            <w:pPr>
              <w:jc w:val="center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A3D2C5C" wp14:editId="67DB7B71">
                  <wp:extent cx="4361815" cy="1985407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7451" cy="2015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1ED8FD" w14:textId="77777777" w:rsidR="00601EDA" w:rsidRDefault="00601EDA" w:rsidP="006E4781">
            <w:pPr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</w:p>
        </w:tc>
      </w:tr>
    </w:tbl>
    <w:p w14:paraId="5D8093BC" w14:textId="6574DEAE" w:rsidR="000A56BE" w:rsidRPr="000A56BE" w:rsidRDefault="00601EDA" w:rsidP="000A56BE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3.</w:t>
      </w:r>
    </w:p>
    <w:tbl>
      <w:tblPr>
        <w:tblStyle w:val="a4"/>
        <w:tblpPr w:leftFromText="180" w:rightFromText="180" w:vertAnchor="text" w:horzAnchor="margin" w:tblpXSpec="center" w:tblpY="136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01EDA" w14:paraId="498EA1A4" w14:textId="77777777" w:rsidTr="000A56BE">
        <w:trPr>
          <w:trHeight w:val="87"/>
        </w:trPr>
        <w:tc>
          <w:tcPr>
            <w:tcW w:w="9355" w:type="dxa"/>
          </w:tcPr>
          <w:p w14:paraId="2E3ABECB" w14:textId="77777777" w:rsidR="00601EDA" w:rsidRDefault="00601EDA" w:rsidP="006E4781">
            <w:pPr>
              <w:jc w:val="center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BA41526" wp14:editId="39820948">
                  <wp:extent cx="4379119" cy="1878986"/>
                  <wp:effectExtent l="0" t="0" r="254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3781" r="819"/>
                          <a:stretch/>
                        </pic:blipFill>
                        <pic:spPr bwMode="auto">
                          <a:xfrm>
                            <a:off x="0" y="0"/>
                            <a:ext cx="4404155" cy="188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B6437F" w14:textId="77777777" w:rsidR="00601EDA" w:rsidRDefault="00601EDA" w:rsidP="006E478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DF74B62" wp14:editId="53057013">
                  <wp:extent cx="4379119" cy="1967558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-875"/>
                          <a:stretch/>
                        </pic:blipFill>
                        <pic:spPr bwMode="auto">
                          <a:xfrm>
                            <a:off x="0" y="0"/>
                            <a:ext cx="4417322" cy="1984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481921" w14:textId="77777777" w:rsidR="00601EDA" w:rsidRPr="00601EDA" w:rsidRDefault="00601EDA" w:rsidP="00601EDA">
            <w:pPr>
              <w:ind w:firstLine="706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</w:p>
          <w:p w14:paraId="4D8E7A75" w14:textId="4A675AE8" w:rsidR="00570D8C" w:rsidRPr="001D11F9" w:rsidRDefault="00601EDA" w:rsidP="001D11F9">
            <w:pPr>
              <w:pStyle w:val="a3"/>
              <w:numPr>
                <w:ilvl w:val="0"/>
                <w:numId w:val="3"/>
              </w:numPr>
              <w:ind w:left="316" w:hanging="284"/>
              <w:jc w:val="both"/>
              <w:rPr>
                <w:noProof/>
              </w:rPr>
            </w:pPr>
            <w:r w:rsidRPr="001D11F9">
              <w:rPr>
                <w:noProof/>
              </w:rPr>
              <w:t>Кожен Ваучер</w:t>
            </w:r>
            <w:r w:rsidR="00F60FD3" w:rsidRPr="001D11F9">
              <w:rPr>
                <w:noProof/>
              </w:rPr>
              <w:t>,</w:t>
            </w:r>
            <w:r w:rsidRPr="001D11F9">
              <w:rPr>
                <w:noProof/>
              </w:rPr>
              <w:t xml:space="preserve"> має унікальний QR – код, нанесений на обидві частини Ваучера. </w:t>
            </w:r>
          </w:p>
          <w:p w14:paraId="4546D60E" w14:textId="75056B2F" w:rsidR="00601EDA" w:rsidRPr="000A56BE" w:rsidRDefault="00601EDA" w:rsidP="000A56BE">
            <w:pPr>
              <w:pStyle w:val="a3"/>
              <w:numPr>
                <w:ilvl w:val="0"/>
                <w:numId w:val="3"/>
              </w:numPr>
              <w:ind w:left="316" w:hanging="284"/>
              <w:jc w:val="both"/>
              <w:rPr>
                <w:noProof/>
              </w:rPr>
            </w:pPr>
            <w:r w:rsidRPr="001D11F9">
              <w:rPr>
                <w:noProof/>
              </w:rPr>
              <w:t>Ваучер</w:t>
            </w:r>
            <w:r w:rsidR="00F60FD3" w:rsidRPr="001D11F9">
              <w:rPr>
                <w:noProof/>
              </w:rPr>
              <w:t>,</w:t>
            </w:r>
            <w:r w:rsidRPr="001D11F9">
              <w:rPr>
                <w:noProof/>
              </w:rPr>
              <w:t xml:space="preserve"> має до</w:t>
            </w:r>
            <w:r w:rsidR="000A56BE">
              <w:rPr>
                <w:noProof/>
              </w:rPr>
              <w:t>датково унікальний числовий код</w:t>
            </w:r>
            <w:r w:rsidRPr="001D11F9">
              <w:rPr>
                <w:noProof/>
              </w:rPr>
              <w:t>, нанесенний на обидві частини</w:t>
            </w:r>
            <w:r w:rsidR="00570D8C" w:rsidRPr="001D11F9">
              <w:rPr>
                <w:noProof/>
              </w:rPr>
              <w:t xml:space="preserve"> Ваучера</w:t>
            </w:r>
            <w:r w:rsidRPr="001D11F9">
              <w:rPr>
                <w:noProof/>
              </w:rPr>
              <w:t>.</w:t>
            </w:r>
          </w:p>
        </w:tc>
      </w:tr>
    </w:tbl>
    <w:p w14:paraId="1AF95BC9" w14:textId="601F743D" w:rsidR="000849C9" w:rsidRDefault="000849C9"/>
    <w:p w14:paraId="52DF172E" w14:textId="7C2F4FB0" w:rsidR="000A56BE" w:rsidRPr="000A56BE" w:rsidRDefault="000A56BE" w:rsidP="000A56BE">
      <w:pPr>
        <w:pStyle w:val="a3"/>
        <w:spacing w:after="240" w:line="264" w:lineRule="auto"/>
        <w:ind w:left="284"/>
        <w:contextualSpacing w:val="0"/>
        <w:jc w:val="center"/>
        <w:rPr>
          <w:lang w:val="uk-UA"/>
        </w:rPr>
      </w:pPr>
      <w:r>
        <w:rPr>
          <w:b/>
          <w:bCs/>
          <w:lang w:val="uk-UA"/>
        </w:rPr>
        <w:lastRenderedPageBreak/>
        <w:t>4</w:t>
      </w:r>
      <w:r w:rsidRPr="000A56BE">
        <w:rPr>
          <w:b/>
          <w:bCs/>
          <w:lang w:val="uk-UA"/>
        </w:rPr>
        <w:t>. МІСЦЕЗНАХОДЖЕННЯ, ПЛАТІЖНІ РЕКВІЗИТИ ТА ПІДПИСИ СТОРІН</w:t>
      </w:r>
    </w:p>
    <w:tbl>
      <w:tblPr>
        <w:tblpPr w:leftFromText="180" w:rightFromText="180" w:vertAnchor="text" w:horzAnchor="margin" w:tblpY="30"/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0A56BE" w:rsidRPr="000C4C76" w14:paraId="6D86DDDB" w14:textId="77777777" w:rsidTr="000A56BE">
        <w:trPr>
          <w:trHeight w:val="5678"/>
        </w:trPr>
        <w:tc>
          <w:tcPr>
            <w:tcW w:w="4678" w:type="dxa"/>
          </w:tcPr>
          <w:p w14:paraId="5DD38507" w14:textId="77777777" w:rsidR="000A56BE" w:rsidRPr="000C4C76" w:rsidRDefault="000A56BE" w:rsidP="000A56BE">
            <w:pPr>
              <w:widowControl w:val="0"/>
              <w:tabs>
                <w:tab w:val="left" w:pos="10240"/>
              </w:tabs>
              <w:spacing w:after="12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0C4C76">
              <w:rPr>
                <w:rFonts w:ascii="Times New Roman" w:eastAsia="Times New Roman" w:hAnsi="Times New Roman"/>
                <w:b/>
                <w:noProof/>
                <w:lang w:eastAsia="ru-RU"/>
              </w:rPr>
              <w:t>Постачальник: ТОВ «БАСФ Т.О.В.»</w:t>
            </w:r>
          </w:p>
          <w:p w14:paraId="16A351AF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>Фактична адреса</w:t>
            </w:r>
            <w:r w:rsidRPr="000C4C76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:</w:t>
            </w: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 xml:space="preserve"> 0</w:t>
            </w:r>
            <w:r w:rsidRPr="000C4C76">
              <w:rPr>
                <w:rFonts w:ascii="Times New Roman" w:eastAsia="Times New Roman" w:hAnsi="Times New Roman"/>
                <w:noProof/>
                <w:lang w:val="ru-RU" w:eastAsia="ru-RU"/>
              </w:rPr>
              <w:t>1042</w:t>
            </w: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 xml:space="preserve">, м. Київ, </w:t>
            </w:r>
          </w:p>
          <w:p w14:paraId="12816EE2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4C76">
              <w:rPr>
                <w:rFonts w:ascii="Times New Roman" w:eastAsia="Times New Roman" w:hAnsi="Times New Roman"/>
                <w:noProof/>
                <w:lang w:val="ru-RU" w:eastAsia="ru-RU"/>
              </w:rPr>
              <w:t>бульвар Дружби Народ</w:t>
            </w: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>ів, 19</w:t>
            </w:r>
          </w:p>
          <w:p w14:paraId="0A879272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 xml:space="preserve">Юридична адреса: </w:t>
            </w:r>
            <w:r w:rsidRPr="000C4C76">
              <w:rPr>
                <w:rFonts w:ascii="Times New Roman" w:eastAsia="Times New Roman" w:hAnsi="Times New Roman"/>
                <w:noProof/>
                <w:lang w:val="ru-RU" w:eastAsia="ru-RU"/>
              </w:rPr>
              <w:t>01042</w:t>
            </w: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 xml:space="preserve">, м. Київ, </w:t>
            </w:r>
          </w:p>
          <w:p w14:paraId="0E09D7B0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>бульвар Дружби Народів, 19</w:t>
            </w:r>
          </w:p>
          <w:p w14:paraId="2AA43E3A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0C4C76">
              <w:rPr>
                <w:rFonts w:ascii="Times New Roman" w:eastAsia="Times New Roman" w:hAnsi="Times New Roman"/>
                <w:b/>
                <w:noProof/>
                <w:lang w:eastAsia="ru-RU"/>
              </w:rPr>
              <w:t xml:space="preserve">ПАТ </w:t>
            </w: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>«Дойче Банк ДБУ»,</w:t>
            </w:r>
          </w:p>
          <w:p w14:paraId="79F3EEE4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0C4C76">
              <w:rPr>
                <w:rFonts w:ascii="Times New Roman" w:eastAsia="Times New Roman" w:hAnsi="Times New Roman"/>
                <w:b/>
                <w:noProof/>
                <w:lang w:eastAsia="ru-RU"/>
              </w:rPr>
              <w:t xml:space="preserve">Р\р </w:t>
            </w: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>26005100010600</w:t>
            </w:r>
            <w:r w:rsidRPr="000C4C76">
              <w:rPr>
                <w:rFonts w:ascii="Times New Roman" w:eastAsia="Times New Roman" w:hAnsi="Times New Roman"/>
                <w:noProof/>
                <w:lang w:val="ru-RU" w:eastAsia="ru-RU"/>
              </w:rPr>
              <w:t xml:space="preserve"> </w:t>
            </w:r>
            <w:r w:rsidRPr="000C4C76">
              <w:rPr>
                <w:rFonts w:ascii="Times New Roman" w:eastAsia="Times New Roman" w:hAnsi="Times New Roman"/>
                <w:b/>
                <w:noProof/>
                <w:lang w:eastAsia="ru-RU"/>
              </w:rPr>
              <w:t xml:space="preserve">МФО </w:t>
            </w: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>380731</w:t>
            </w:r>
          </w:p>
          <w:p w14:paraId="1E208708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4C76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 xml:space="preserve">ІПН </w:t>
            </w: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>200683626553</w:t>
            </w: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ab/>
            </w:r>
          </w:p>
          <w:p w14:paraId="60E90E74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4C76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Свідоцтво ПДВ №</w:t>
            </w: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 xml:space="preserve"> 200150875</w:t>
            </w:r>
          </w:p>
          <w:p w14:paraId="67DC5C18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4C76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Тел:</w:t>
            </w: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 xml:space="preserve"> (044) 591-5595(96), </w:t>
            </w:r>
            <w:r w:rsidRPr="000C4C76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Факс:</w:t>
            </w: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 xml:space="preserve"> (044) 591-5597</w:t>
            </w:r>
          </w:p>
          <w:p w14:paraId="0BC5EA66" w14:textId="77777777" w:rsidR="000A56BE" w:rsidRPr="000C4C76" w:rsidRDefault="000A56BE" w:rsidP="000A56BE">
            <w:pPr>
              <w:keepNext/>
              <w:spacing w:before="240" w:after="60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0C4C76">
              <w:rPr>
                <w:rFonts w:ascii="Times New Roman" w:eastAsia="Times New Roman" w:hAnsi="Times New Roman"/>
                <w:b/>
                <w:noProof/>
                <w:lang w:eastAsia="ru-RU"/>
              </w:rPr>
              <w:t>Директор Агро департаменту:</w:t>
            </w:r>
          </w:p>
          <w:p w14:paraId="42BE1130" w14:textId="77777777" w:rsidR="000A56BE" w:rsidRPr="000C4C76" w:rsidRDefault="000A56BE" w:rsidP="000A56B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>_______________________ (Т.</w:t>
            </w:r>
            <w:r w:rsidRPr="000C4C76">
              <w:rPr>
                <w:rFonts w:ascii="Times New Roman" w:eastAsia="Times New Roman" w:hAnsi="Times New Roman"/>
                <w:noProof/>
                <w:lang w:val="ru-RU" w:eastAsia="ru-RU"/>
              </w:rPr>
              <w:t xml:space="preserve"> </w:t>
            </w: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>Діма)</w:t>
            </w:r>
          </w:p>
          <w:p w14:paraId="10A638E1" w14:textId="77777777" w:rsidR="000A56BE" w:rsidRPr="000C4C76" w:rsidRDefault="000A56BE" w:rsidP="000A56BE">
            <w:pPr>
              <w:pStyle w:val="a5"/>
              <w:spacing w:before="240" w:after="600"/>
              <w:jc w:val="both"/>
              <w:rPr>
                <w:b/>
                <w:sz w:val="22"/>
                <w:szCs w:val="22"/>
              </w:rPr>
            </w:pPr>
            <w:r w:rsidRPr="000C4C76">
              <w:rPr>
                <w:b/>
                <w:sz w:val="22"/>
                <w:szCs w:val="22"/>
              </w:rPr>
              <w:t>Генеральний директор:</w:t>
            </w:r>
          </w:p>
          <w:p w14:paraId="53E0CC6E" w14:textId="77777777" w:rsidR="000A56BE" w:rsidRPr="000C4C76" w:rsidRDefault="000A56BE" w:rsidP="000A56BE">
            <w:pPr>
              <w:keepNext/>
              <w:spacing w:before="120" w:after="60" w:line="240" w:lineRule="auto"/>
              <w:jc w:val="both"/>
              <w:outlineLvl w:val="1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>_______________________ (А.</w:t>
            </w:r>
            <w:r w:rsidRPr="000C4C76">
              <w:rPr>
                <w:rFonts w:ascii="Times New Roman" w:eastAsia="Times New Roman" w:hAnsi="Times New Roman"/>
                <w:noProof/>
                <w:lang w:val="en-US" w:eastAsia="ru-RU"/>
              </w:rPr>
              <w:t xml:space="preserve"> </w:t>
            </w: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>Лір)</w:t>
            </w:r>
          </w:p>
        </w:tc>
        <w:tc>
          <w:tcPr>
            <w:tcW w:w="4678" w:type="dxa"/>
          </w:tcPr>
          <w:p w14:paraId="720F76BE" w14:textId="77777777" w:rsidR="000A56BE" w:rsidRPr="000C4C76" w:rsidRDefault="000A56BE" w:rsidP="000A56BE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0C4C76">
              <w:rPr>
                <w:rFonts w:ascii="Times New Roman" w:hAnsi="Times New Roman"/>
                <w:b/>
                <w:bCs/>
                <w:noProof/>
                <w:lang w:eastAsia="ru-RU"/>
              </w:rPr>
              <w:t>Покупець: _____________</w:t>
            </w:r>
          </w:p>
          <w:p w14:paraId="564B4E9C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>Фактична адреса</w:t>
            </w:r>
            <w:r w:rsidRPr="000C4C76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:</w:t>
            </w:r>
            <w:r w:rsidRPr="000C4C76">
              <w:rPr>
                <w:rFonts w:ascii="Times New Roman" w:hAnsi="Times New Roman"/>
                <w:noProof/>
                <w:lang w:eastAsia="ru-RU"/>
              </w:rPr>
              <w:t>________</w:t>
            </w:r>
          </w:p>
          <w:p w14:paraId="22138C9E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0C4C76">
              <w:rPr>
                <w:rFonts w:ascii="Times New Roman" w:eastAsia="Times New Roman" w:hAnsi="Times New Roman"/>
                <w:noProof/>
                <w:lang w:eastAsia="ru-RU"/>
              </w:rPr>
              <w:t>Юридична адреса:______</w:t>
            </w:r>
          </w:p>
          <w:p w14:paraId="630649FC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lang w:eastAsia="ru-RU"/>
              </w:rPr>
            </w:pPr>
            <w:r w:rsidRPr="000C4C76">
              <w:rPr>
                <w:rFonts w:ascii="Times New Roman" w:hAnsi="Times New Roman"/>
                <w:b/>
                <w:bCs/>
                <w:noProof/>
                <w:lang w:eastAsia="ru-RU"/>
              </w:rPr>
              <w:t xml:space="preserve">Код </w:t>
            </w:r>
            <w:r w:rsidRPr="000C4C76">
              <w:rPr>
                <w:rFonts w:ascii="Times New Roman" w:hAnsi="Times New Roman"/>
                <w:bCs/>
                <w:noProof/>
                <w:lang w:eastAsia="ru-RU"/>
              </w:rPr>
              <w:t>_____</w:t>
            </w:r>
          </w:p>
          <w:p w14:paraId="0351386B" w14:textId="77777777" w:rsidR="000A56BE" w:rsidRPr="000C4C76" w:rsidRDefault="000A56BE" w:rsidP="000A56BE">
            <w:pPr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0C4C76">
              <w:rPr>
                <w:rFonts w:ascii="Times New Roman" w:hAnsi="Times New Roman"/>
                <w:b/>
                <w:noProof/>
                <w:lang w:eastAsia="ru-RU"/>
              </w:rPr>
              <w:t>Тел.:</w:t>
            </w:r>
            <w:r w:rsidRPr="000C4C76">
              <w:rPr>
                <w:rFonts w:ascii="Times New Roman" w:hAnsi="Times New Roman"/>
                <w:noProof/>
                <w:lang w:eastAsia="ru-RU"/>
              </w:rPr>
              <w:t xml:space="preserve">_______, </w:t>
            </w:r>
            <w:r w:rsidRPr="000C4C76">
              <w:rPr>
                <w:rFonts w:ascii="Times New Roman" w:hAnsi="Times New Roman"/>
                <w:b/>
                <w:noProof/>
                <w:lang w:eastAsia="ru-RU"/>
              </w:rPr>
              <w:t>Факс:________</w:t>
            </w:r>
          </w:p>
          <w:p w14:paraId="5DEE1B9D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lang w:eastAsia="ru-RU"/>
              </w:rPr>
            </w:pPr>
          </w:p>
          <w:p w14:paraId="12A63F77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lang w:eastAsia="ru-RU"/>
              </w:rPr>
            </w:pPr>
          </w:p>
          <w:p w14:paraId="0EDD7227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lang w:eastAsia="ru-RU"/>
              </w:rPr>
            </w:pPr>
          </w:p>
          <w:p w14:paraId="6071054D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lang w:eastAsia="ru-RU"/>
              </w:rPr>
            </w:pPr>
          </w:p>
          <w:p w14:paraId="7A77AF92" w14:textId="35819E90" w:rsidR="000A56BE" w:rsidRPr="000A56BE" w:rsidRDefault="000A56BE" w:rsidP="000A56BE">
            <w:pPr>
              <w:spacing w:before="240" w:after="600" w:line="240" w:lineRule="auto"/>
              <w:jc w:val="both"/>
              <w:rPr>
                <w:rFonts w:ascii="Times New Roman" w:hAnsi="Times New Roman"/>
                <w:b/>
                <w:bCs/>
                <w:noProof/>
                <w:lang w:eastAsia="ru-RU"/>
              </w:rPr>
            </w:pPr>
            <w:r w:rsidRPr="000C4C76">
              <w:rPr>
                <w:rFonts w:ascii="Times New Roman" w:hAnsi="Times New Roman"/>
                <w:b/>
                <w:bCs/>
                <w:noProof/>
                <w:lang w:eastAsia="ru-RU"/>
              </w:rPr>
              <w:t>Директор:</w:t>
            </w:r>
          </w:p>
          <w:p w14:paraId="5C976A59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0C4C76">
              <w:rPr>
                <w:rFonts w:ascii="Times New Roman" w:hAnsi="Times New Roman"/>
                <w:noProof/>
                <w:lang w:eastAsia="ru-RU"/>
              </w:rPr>
              <w:t>______________________ (________)</w:t>
            </w:r>
          </w:p>
          <w:p w14:paraId="37D7D158" w14:textId="77777777" w:rsidR="000A56BE" w:rsidRPr="000C4C76" w:rsidRDefault="000A56BE" w:rsidP="000A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</w:tr>
    </w:tbl>
    <w:p w14:paraId="31BB3841" w14:textId="77777777" w:rsidR="000A56BE" w:rsidRDefault="000A56BE"/>
    <w:sectPr w:rsidR="000A56BE" w:rsidSect="001D11F9">
      <w:footerReference w:type="default" r:id="rId13"/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68DF9" w14:textId="77777777" w:rsidR="00601EDA" w:rsidRDefault="00601EDA" w:rsidP="00601EDA">
      <w:pPr>
        <w:spacing w:after="0" w:line="240" w:lineRule="auto"/>
      </w:pPr>
      <w:r>
        <w:separator/>
      </w:r>
    </w:p>
  </w:endnote>
  <w:endnote w:type="continuationSeparator" w:id="0">
    <w:p w14:paraId="00DB309D" w14:textId="77777777" w:rsidR="00601EDA" w:rsidRDefault="00601EDA" w:rsidP="0060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654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82401" w14:textId="656D20F1" w:rsidR="001D11F9" w:rsidRDefault="001D11F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7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56E060" w14:textId="77777777" w:rsidR="001D11F9" w:rsidRDefault="001D11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D893" w14:textId="77777777" w:rsidR="00601EDA" w:rsidRDefault="00601EDA" w:rsidP="00601EDA">
      <w:pPr>
        <w:spacing w:after="0" w:line="240" w:lineRule="auto"/>
      </w:pPr>
      <w:r>
        <w:separator/>
      </w:r>
    </w:p>
  </w:footnote>
  <w:footnote w:type="continuationSeparator" w:id="0">
    <w:p w14:paraId="06FF82CA" w14:textId="77777777" w:rsidR="00601EDA" w:rsidRDefault="00601EDA" w:rsidP="00601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088"/>
    <w:multiLevelType w:val="hybridMultilevel"/>
    <w:tmpl w:val="AF3AEEA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42C665D3"/>
    <w:multiLevelType w:val="hybridMultilevel"/>
    <w:tmpl w:val="6A40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67E20"/>
    <w:multiLevelType w:val="hybridMultilevel"/>
    <w:tmpl w:val="6A40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DA"/>
    <w:rsid w:val="000767F1"/>
    <w:rsid w:val="000849C9"/>
    <w:rsid w:val="000A56BE"/>
    <w:rsid w:val="001D11F9"/>
    <w:rsid w:val="00255FCC"/>
    <w:rsid w:val="00316BA6"/>
    <w:rsid w:val="005201E0"/>
    <w:rsid w:val="00570D8C"/>
    <w:rsid w:val="00601EDA"/>
    <w:rsid w:val="006C3CC4"/>
    <w:rsid w:val="008A41B5"/>
    <w:rsid w:val="00AA7441"/>
    <w:rsid w:val="00AB4F48"/>
    <w:rsid w:val="00BC002A"/>
    <w:rsid w:val="00CE6DA0"/>
    <w:rsid w:val="00F60FD3"/>
    <w:rsid w:val="00F6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3D476"/>
  <w15:chartTrackingRefBased/>
  <w15:docId w15:val="{A7B6C7A8-398B-426D-B077-B1690434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01ED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E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60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01EDA"/>
    <w:pPr>
      <w:spacing w:after="120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01EDA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60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EDA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60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EDA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Illyashek</dc:creator>
  <cp:keywords/>
  <dc:description/>
  <cp:lastModifiedBy>Anna Sychova</cp:lastModifiedBy>
  <cp:revision>6</cp:revision>
  <dcterms:created xsi:type="dcterms:W3CDTF">2017-10-09T09:46:00Z</dcterms:created>
  <dcterms:modified xsi:type="dcterms:W3CDTF">2017-10-12T07:36:00Z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1693260269</vt:i4>
  </property>
  <property fmtid="{D5CDD505-2E9C-101B-9397-08002B2CF9AE}" pid="3" name="_NewReviewCycle">
    <vt:lpwstr/>
  </property>
  <property fmtid="{D5CDD505-2E9C-101B-9397-08002B2CF9AE}" pid="4" name="_EmailSubject">
    <vt:lpwstr>WEB-site changes - BASF program</vt:lpwstr>
  </property>
  <property fmtid="{D5CDD505-2E9C-101B-9397-08002B2CF9AE}" pid="5" name="_AuthorEmail">
    <vt:lpwstr>llevchenko@soufflet.com</vt:lpwstr>
  </property>
  <property fmtid="{D5CDD505-2E9C-101B-9397-08002B2CF9AE}" pid="6" name="_AuthorEmailDisplayName">
    <vt:lpwstr>Lesya LEVCHENKO</vt:lpwstr>
  </property>
  <property fmtid="{D5CDD505-2E9C-101B-9397-08002B2CF9AE}" pid="7" name="_PreviousAdHocReviewCycleID">
    <vt:i4>2046387464</vt:i4>
  </property>
</Properties>
</file>